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50BA" w14:textId="1FF1E59D" w:rsidR="00407E97" w:rsidRPr="00866779" w:rsidRDefault="0063388C" w:rsidP="00407E97">
      <w:pPr>
        <w:pStyle w:val="NormalWeb"/>
        <w:spacing w:before="0" w:beforeAutospacing="0" w:after="0" w:afterAutospacing="0"/>
        <w:jc w:val="center"/>
        <w:rPr>
          <w:rFonts w:ascii="Aptos" w:hAnsi="Aptos" w:cstheme="minorHAnsi"/>
          <w:sz w:val="20"/>
          <w:szCs w:val="28"/>
        </w:rPr>
      </w:pPr>
      <w:r w:rsidRPr="00866779">
        <w:rPr>
          <w:rFonts w:ascii="Aptos" w:eastAsiaTheme="majorEastAsia" w:hAnsi="Aptos" w:cstheme="minorHAnsi"/>
          <w:b/>
          <w:bCs/>
          <w:color w:val="002060"/>
          <w:kern w:val="24"/>
          <w:sz w:val="48"/>
          <w:szCs w:val="72"/>
        </w:rPr>
        <w:t xml:space="preserve">ABC </w:t>
      </w:r>
      <w:r w:rsidR="00407E97" w:rsidRPr="00866779">
        <w:rPr>
          <w:rFonts w:ascii="Aptos" w:eastAsiaTheme="majorEastAsia" w:hAnsi="Aptos" w:cstheme="minorHAnsi"/>
          <w:b/>
          <w:bCs/>
          <w:color w:val="002060"/>
          <w:kern w:val="24"/>
          <w:sz w:val="48"/>
          <w:szCs w:val="72"/>
        </w:rPr>
        <w:t>C</w:t>
      </w:r>
      <w:r w:rsidR="00866779" w:rsidRPr="00866779">
        <w:rPr>
          <w:rFonts w:ascii="Aptos" w:eastAsiaTheme="majorEastAsia" w:hAnsi="Aptos" w:cstheme="minorHAnsi"/>
          <w:b/>
          <w:bCs/>
          <w:color w:val="002060"/>
          <w:kern w:val="24"/>
          <w:sz w:val="48"/>
          <w:szCs w:val="72"/>
        </w:rPr>
        <w:t>ode of Ethics</w:t>
      </w:r>
    </w:p>
    <w:p w14:paraId="5D49FFA9" w14:textId="5CBE0441" w:rsidR="00407E97" w:rsidRPr="00866779" w:rsidRDefault="00407E97">
      <w:pPr>
        <w:rPr>
          <w:rFonts w:ascii="Aptos" w:hAnsi="Aptos" w:cstheme="minorHAnsi"/>
          <w:sz w:val="2"/>
          <w:szCs w:val="2"/>
        </w:rPr>
      </w:pPr>
    </w:p>
    <w:p w14:paraId="3356B424" w14:textId="77777777" w:rsidR="00CB24C7" w:rsidRPr="00866779" w:rsidRDefault="00CB24C7" w:rsidP="00866779">
      <w:pPr>
        <w:pStyle w:val="NormalWeb"/>
        <w:spacing w:before="0" w:beforeAutospacing="0" w:after="0" w:afterAutospacing="0"/>
        <w:jc w:val="center"/>
        <w:rPr>
          <w:rFonts w:ascii="Aptos" w:hAnsi="Aptos" w:cstheme="minorHAnsi"/>
          <w:b/>
          <w:bCs/>
          <w:color w:val="002060"/>
          <w:kern w:val="24"/>
          <w:sz w:val="20"/>
          <w:szCs w:val="18"/>
        </w:rPr>
      </w:pPr>
    </w:p>
    <w:p w14:paraId="5361FA38" w14:textId="1717202A" w:rsidR="00CB24C7" w:rsidRPr="00866779" w:rsidRDefault="00866779" w:rsidP="00866779">
      <w:pPr>
        <w:pStyle w:val="NormalWeb"/>
        <w:tabs>
          <w:tab w:val="left" w:pos="50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ptos" w:eastAsia="Times New Roman" w:hAnsi="Aptos" w:cstheme="minorHAnsi"/>
          <w:b/>
          <w:bCs/>
          <w:color w:val="002060"/>
          <w:kern w:val="24"/>
          <w:szCs w:val="22"/>
        </w:rPr>
      </w:pPr>
      <w:r w:rsidRPr="00866779">
        <w:rPr>
          <w:rFonts w:ascii="Aptos" w:eastAsia="Times New Roman" w:hAnsi="Aptos" w:cstheme="minorHAnsi"/>
          <w:b/>
          <w:bCs/>
          <w:color w:val="002060"/>
          <w:kern w:val="24"/>
          <w:szCs w:val="22"/>
        </w:rPr>
        <w:t>Members of Associated Builders and Contractors will strive to observe the following principles in the conduct of their businesses:</w:t>
      </w:r>
    </w:p>
    <w:p w14:paraId="0BC0FE3C" w14:textId="77777777" w:rsidR="00866779" w:rsidRPr="00866779" w:rsidRDefault="00866779" w:rsidP="002608E1">
      <w:pPr>
        <w:pStyle w:val="NormalWeb"/>
        <w:tabs>
          <w:tab w:val="left" w:pos="5040"/>
        </w:tabs>
        <w:kinsoku w:val="0"/>
        <w:overflowPunct w:val="0"/>
        <w:spacing w:before="0" w:beforeAutospacing="0" w:after="0" w:afterAutospacing="0"/>
        <w:textAlignment w:val="baseline"/>
        <w:rPr>
          <w:rFonts w:ascii="Aptos" w:eastAsia="Times New Roman" w:hAnsi="Aptos" w:cstheme="minorHAnsi"/>
          <w:b/>
          <w:bCs/>
          <w:color w:val="002060"/>
          <w:kern w:val="24"/>
          <w:sz w:val="36"/>
          <w:szCs w:val="32"/>
        </w:rPr>
      </w:pPr>
    </w:p>
    <w:p w14:paraId="43B156D9" w14:textId="77777777" w:rsidR="00866779" w:rsidRPr="00866779" w:rsidRDefault="00866779" w:rsidP="00866779">
      <w:pPr>
        <w:pStyle w:val="NormalWeb"/>
        <w:tabs>
          <w:tab w:val="left" w:pos="5040"/>
        </w:tabs>
        <w:kinsoku w:val="0"/>
        <w:overflowPunct w:val="0"/>
        <w:spacing w:before="240" w:beforeAutospacing="0" w:after="0" w:afterAutospacing="0"/>
        <w:rPr>
          <w:rFonts w:ascii="Aptos" w:eastAsia="Times New Roman" w:hAnsi="Aptos" w:cstheme="minorHAnsi"/>
          <w:color w:val="002060"/>
          <w:kern w:val="24"/>
          <w:szCs w:val="22"/>
        </w:rPr>
      </w:pP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>A. Maintain a standard of performance that meets the owner’s expectations and fulfills the contractor’s obligations.</w:t>
      </w:r>
    </w:p>
    <w:p w14:paraId="055D8BF7" w14:textId="77777777" w:rsidR="00866779" w:rsidRPr="00866779" w:rsidRDefault="00866779" w:rsidP="00866779">
      <w:pPr>
        <w:pStyle w:val="NormalWeb"/>
        <w:tabs>
          <w:tab w:val="left" w:pos="5040"/>
        </w:tabs>
        <w:kinsoku w:val="0"/>
        <w:overflowPunct w:val="0"/>
        <w:spacing w:before="240" w:beforeAutospacing="0" w:after="0" w:afterAutospacing="0"/>
        <w:rPr>
          <w:rFonts w:ascii="Aptos" w:eastAsia="Times New Roman" w:hAnsi="Aptos" w:cstheme="minorHAnsi"/>
          <w:color w:val="002060"/>
          <w:kern w:val="24"/>
          <w:szCs w:val="22"/>
        </w:rPr>
      </w:pP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>B. Quote only realistic prices and completion dates and perform accordingly.</w:t>
      </w:r>
    </w:p>
    <w:p w14:paraId="70CF40FE" w14:textId="77777777" w:rsidR="00866779" w:rsidRPr="00866779" w:rsidRDefault="00866779" w:rsidP="00866779">
      <w:pPr>
        <w:pStyle w:val="NormalWeb"/>
        <w:tabs>
          <w:tab w:val="left" w:pos="5040"/>
        </w:tabs>
        <w:kinsoku w:val="0"/>
        <w:overflowPunct w:val="0"/>
        <w:spacing w:before="240" w:beforeAutospacing="0" w:after="0" w:afterAutospacing="0"/>
        <w:rPr>
          <w:rFonts w:ascii="Aptos" w:eastAsia="Times New Roman" w:hAnsi="Aptos" w:cstheme="minorHAnsi"/>
          <w:color w:val="002060"/>
          <w:kern w:val="24"/>
          <w:szCs w:val="22"/>
        </w:rPr>
      </w:pP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>C. </w:t>
      </w:r>
      <w:proofErr w:type="gramStart"/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>Cooperate to the fullest extent</w:t>
      </w:r>
      <w:proofErr w:type="gramEnd"/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 xml:space="preserve"> with the architect and/or engineer, and other agents of the owner toward fulfillment of a common goal.</w:t>
      </w:r>
    </w:p>
    <w:p w14:paraId="59FD4E4D" w14:textId="77777777" w:rsidR="00866779" w:rsidRPr="00866779" w:rsidRDefault="00866779" w:rsidP="00866779">
      <w:pPr>
        <w:pStyle w:val="NormalWeb"/>
        <w:tabs>
          <w:tab w:val="left" w:pos="5040"/>
        </w:tabs>
        <w:kinsoku w:val="0"/>
        <w:overflowPunct w:val="0"/>
        <w:spacing w:before="240" w:beforeAutospacing="0" w:after="0" w:afterAutospacing="0"/>
        <w:rPr>
          <w:rFonts w:ascii="Aptos" w:eastAsia="Times New Roman" w:hAnsi="Aptos" w:cstheme="minorHAnsi"/>
          <w:color w:val="002060"/>
          <w:kern w:val="24"/>
          <w:szCs w:val="22"/>
        </w:rPr>
      </w:pP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>D. Solicit quotations only from firms with whom they are willing to do business.</w:t>
      </w:r>
    </w:p>
    <w:p w14:paraId="65B1CDE4" w14:textId="77777777" w:rsidR="00866779" w:rsidRPr="00866779" w:rsidRDefault="00866779" w:rsidP="00866779">
      <w:pPr>
        <w:pStyle w:val="NormalWeb"/>
        <w:tabs>
          <w:tab w:val="left" w:pos="5040"/>
        </w:tabs>
        <w:kinsoku w:val="0"/>
        <w:overflowPunct w:val="0"/>
        <w:spacing w:before="240" w:beforeAutospacing="0" w:after="0" w:afterAutospacing="0"/>
        <w:rPr>
          <w:rFonts w:ascii="Aptos" w:eastAsia="Times New Roman" w:hAnsi="Aptos" w:cstheme="minorHAnsi"/>
          <w:color w:val="002060"/>
          <w:kern w:val="24"/>
          <w:szCs w:val="22"/>
        </w:rPr>
      </w:pP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>E. Make all payments promptly within the terms of the contract.</w:t>
      </w:r>
    </w:p>
    <w:p w14:paraId="71348F93" w14:textId="77777777" w:rsidR="00866779" w:rsidRPr="00866779" w:rsidRDefault="00866779" w:rsidP="00866779">
      <w:pPr>
        <w:pStyle w:val="NormalWeb"/>
        <w:tabs>
          <w:tab w:val="left" w:pos="5040"/>
        </w:tabs>
        <w:kinsoku w:val="0"/>
        <w:overflowPunct w:val="0"/>
        <w:spacing w:before="240" w:beforeAutospacing="0" w:after="0" w:afterAutospacing="0"/>
        <w:rPr>
          <w:rFonts w:ascii="Aptos" w:eastAsia="Times New Roman" w:hAnsi="Aptos" w:cstheme="minorHAnsi"/>
          <w:color w:val="002060"/>
          <w:kern w:val="24"/>
          <w:szCs w:val="22"/>
        </w:rPr>
      </w:pP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>F. Observe and foster the highest standards of safety and working conditions.</w:t>
      </w:r>
    </w:p>
    <w:p w14:paraId="0874DBE3" w14:textId="77777777" w:rsidR="00866779" w:rsidRPr="00866779" w:rsidRDefault="00866779" w:rsidP="00866779">
      <w:pPr>
        <w:pStyle w:val="NormalWeb"/>
        <w:tabs>
          <w:tab w:val="left" w:pos="5040"/>
        </w:tabs>
        <w:kinsoku w:val="0"/>
        <w:overflowPunct w:val="0"/>
        <w:spacing w:before="240" w:beforeAutospacing="0" w:after="0" w:afterAutospacing="0"/>
        <w:rPr>
          <w:rFonts w:ascii="Aptos" w:eastAsia="Times New Roman" w:hAnsi="Aptos" w:cstheme="minorHAnsi"/>
          <w:color w:val="002060"/>
          <w:kern w:val="24"/>
          <w:szCs w:val="22"/>
        </w:rPr>
      </w:pP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>G. Establish realistic wage schedules for employees commensurate with their ability and their industry so that they may enjoy the dignity to which they are entitled.</w:t>
      </w:r>
    </w:p>
    <w:p w14:paraId="06245315" w14:textId="77777777" w:rsidR="00866779" w:rsidRPr="00866779" w:rsidRDefault="00866779" w:rsidP="00866779">
      <w:pPr>
        <w:pStyle w:val="NormalWeb"/>
        <w:tabs>
          <w:tab w:val="left" w:pos="5040"/>
        </w:tabs>
        <w:kinsoku w:val="0"/>
        <w:overflowPunct w:val="0"/>
        <w:spacing w:before="240" w:beforeAutospacing="0" w:after="0" w:afterAutospacing="0"/>
        <w:rPr>
          <w:rFonts w:ascii="Aptos" w:eastAsia="Times New Roman" w:hAnsi="Aptos" w:cstheme="minorHAnsi"/>
          <w:color w:val="002060"/>
          <w:kern w:val="24"/>
          <w:szCs w:val="22"/>
        </w:rPr>
      </w:pP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>H. Actively participate in the training of skilled craft professionals for the future welfare of the merit shop industry.</w:t>
      </w:r>
    </w:p>
    <w:p w14:paraId="7A0CC8C9" w14:textId="77777777" w:rsidR="00866779" w:rsidRDefault="00866779" w:rsidP="00866779">
      <w:pPr>
        <w:pStyle w:val="NormalWeb"/>
        <w:tabs>
          <w:tab w:val="left" w:pos="5040"/>
        </w:tabs>
        <w:kinsoku w:val="0"/>
        <w:overflowPunct w:val="0"/>
        <w:jc w:val="center"/>
        <w:rPr>
          <w:rFonts w:ascii="Aptos" w:eastAsia="Times New Roman" w:hAnsi="Aptos" w:cstheme="minorHAnsi"/>
          <w:color w:val="002060"/>
          <w:kern w:val="24"/>
          <w:szCs w:val="22"/>
        </w:rPr>
      </w:pPr>
    </w:p>
    <w:p w14:paraId="3A940846" w14:textId="05B7DFAE" w:rsidR="00866779" w:rsidRPr="00866779" w:rsidRDefault="00866779" w:rsidP="00866779">
      <w:pPr>
        <w:pStyle w:val="NormalWeb"/>
        <w:tabs>
          <w:tab w:val="left" w:pos="5040"/>
        </w:tabs>
        <w:kinsoku w:val="0"/>
        <w:overflowPunct w:val="0"/>
        <w:jc w:val="center"/>
        <w:rPr>
          <w:rFonts w:ascii="Aptos" w:eastAsia="Times New Roman" w:hAnsi="Aptos" w:cstheme="minorHAnsi"/>
          <w:color w:val="002060"/>
          <w:kern w:val="24"/>
          <w:szCs w:val="22"/>
        </w:rPr>
      </w:pP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t>APPROVED BY THE BOARD OF DIRECTORS SEPTEMBER 24, 1971</w:t>
      </w: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br/>
      </w: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br/>
        <w:t>REAFFIRMED BY THE BOARD OF DIRECTORS JUNE 5, 2006</w:t>
      </w: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br/>
      </w: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br/>
        <w:t>REAFFIRMED BY THE BOARD OF DIRECTORS MARCH 16, 2022</w:t>
      </w: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br/>
      </w:r>
      <w:r w:rsidRPr="00866779">
        <w:rPr>
          <w:rFonts w:ascii="Aptos" w:eastAsia="Times New Roman" w:hAnsi="Aptos" w:cstheme="minorHAnsi"/>
          <w:color w:val="002060"/>
          <w:kern w:val="24"/>
          <w:szCs w:val="22"/>
        </w:rPr>
        <w:br/>
        <w:t>Bylaws Reference:</w:t>
      </w:r>
      <w:hyperlink r:id="rId4" w:history="1">
        <w:r w:rsidRPr="00866779">
          <w:rPr>
            <w:rStyle w:val="Hyperlink"/>
            <w:rFonts w:ascii="Aptos" w:eastAsia="Times New Roman" w:hAnsi="Aptos" w:cstheme="minorHAnsi"/>
            <w:kern w:val="24"/>
            <w:szCs w:val="22"/>
          </w:rPr>
          <w:t> Article |, Article III</w:t>
        </w:r>
      </w:hyperlink>
    </w:p>
    <w:p w14:paraId="2E8A2C30" w14:textId="77777777" w:rsidR="00546BF6" w:rsidRPr="00866779" w:rsidRDefault="00546BF6" w:rsidP="00866779">
      <w:pPr>
        <w:pStyle w:val="NormalWeb"/>
        <w:tabs>
          <w:tab w:val="left" w:pos="5040"/>
        </w:tabs>
        <w:kinsoku w:val="0"/>
        <w:overflowPunct w:val="0"/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</w:p>
    <w:sectPr w:rsidR="00546BF6" w:rsidRPr="00866779" w:rsidSect="0086677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97"/>
    <w:rsid w:val="00061789"/>
    <w:rsid w:val="00070E21"/>
    <w:rsid w:val="00102ACE"/>
    <w:rsid w:val="001E71C0"/>
    <w:rsid w:val="002608E1"/>
    <w:rsid w:val="002910D7"/>
    <w:rsid w:val="002E78DE"/>
    <w:rsid w:val="00366B8E"/>
    <w:rsid w:val="00407E97"/>
    <w:rsid w:val="00546BF6"/>
    <w:rsid w:val="005D28BC"/>
    <w:rsid w:val="0063388C"/>
    <w:rsid w:val="007F6D10"/>
    <w:rsid w:val="0082290A"/>
    <w:rsid w:val="00866779"/>
    <w:rsid w:val="009D35E4"/>
    <w:rsid w:val="00A04505"/>
    <w:rsid w:val="00A3231D"/>
    <w:rsid w:val="00CB24C7"/>
    <w:rsid w:val="00DB70F8"/>
    <w:rsid w:val="00DD17F7"/>
    <w:rsid w:val="00ED78FA"/>
    <w:rsid w:val="00F712FA"/>
    <w:rsid w:val="00F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F27C"/>
  <w15:chartTrackingRefBased/>
  <w15:docId w15:val="{1A086885-30D5-40B4-83C1-CE6C5B26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7E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6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bc.org/About-ABC/Leadership/Bylaws-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Wray</dc:creator>
  <cp:keywords/>
  <dc:description/>
  <cp:lastModifiedBy>Nancy Wray</cp:lastModifiedBy>
  <cp:revision>3</cp:revision>
  <cp:lastPrinted>2025-09-05T16:36:00Z</cp:lastPrinted>
  <dcterms:created xsi:type="dcterms:W3CDTF">2025-12-10T15:25:00Z</dcterms:created>
  <dcterms:modified xsi:type="dcterms:W3CDTF">2025-12-10T15:33:00Z</dcterms:modified>
</cp:coreProperties>
</file>